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88518" w14:textId="77777777" w:rsidR="00DF3DB5" w:rsidRPr="003B3719" w:rsidRDefault="00D70AB0" w:rsidP="00DF3DB5">
      <w:pPr>
        <w:spacing w:after="0" w:line="240" w:lineRule="auto"/>
        <w:rPr>
          <w:rFonts w:ascii="IPT Nazanin" w:hAnsi="IPT Nazanin" w:cs="B Nazanin"/>
          <w:sz w:val="26"/>
          <w:szCs w:val="26"/>
          <w:rtl/>
        </w:rPr>
      </w:pPr>
      <w:r w:rsidRPr="00D70AB0">
        <w:rPr>
          <w:rFonts w:ascii="IPT Nazanin" w:hAnsi="IPT Nazanin" w:cs="B Nazanin"/>
          <w:b/>
          <w:bCs/>
          <w:sz w:val="24"/>
          <w:szCs w:val="24"/>
        </w:rPr>
        <w:t></w:t>
      </w:r>
      <w:r w:rsidR="00DF3DB5" w:rsidRPr="00D70AB0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- ا</w:t>
      </w:r>
      <w:r w:rsidR="00DF3DB5" w:rsidRPr="003B3719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رزیابی شاخص‌های عملکردی بخش میراث فرهنگی و گردشگری شهرستان آران و بیدگل</w:t>
      </w:r>
    </w:p>
    <w:p w14:paraId="7FB69FAA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1: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ارزیابی عملکرد بخش میراث فرهنگی وگردشگری شهرستان</w:t>
      </w:r>
    </w:p>
    <w:tbl>
      <w:tblPr>
        <w:bidiVisual/>
        <w:tblW w:w="8788" w:type="dxa"/>
        <w:tblInd w:w="372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DF3DB5" w:rsidRPr="003B3719" w14:paraId="549C9423" w14:textId="77777777" w:rsidTr="002E0A89">
        <w:trPr>
          <w:trHeight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C183492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7A5899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</w:tr>
      <w:tr w:rsidR="00DF3DB5" w:rsidRPr="003B3719" w14:paraId="6BA89E98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5EBEF97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بناهای تاریخی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3246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کل اماکن گردشگری ثبت شده توسط سازمان میراث فرهنگی و گردشگری</w:t>
            </w:r>
          </w:p>
        </w:tc>
      </w:tr>
      <w:tr w:rsidR="00DF3DB5" w:rsidRPr="003B3719" w14:paraId="2AAF8E72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0DE0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7F6308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اماکن گردشگری ثبت جهانی یونسکو</w:t>
            </w:r>
          </w:p>
        </w:tc>
      </w:tr>
      <w:tr w:rsidR="00DF3DB5" w:rsidRPr="003B3719" w14:paraId="5243F91D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6D21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49ED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کل بناهای تاریخی</w:t>
            </w:r>
          </w:p>
        </w:tc>
      </w:tr>
      <w:tr w:rsidR="00DF3DB5" w:rsidRPr="003B3719" w14:paraId="051F5033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BCA8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noWrap/>
            <w:vAlign w:val="center"/>
            <w:hideMark/>
          </w:tcPr>
          <w:p w14:paraId="0E2A3AD2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بناهای تاریخی ثبت شده</w:t>
            </w:r>
          </w:p>
        </w:tc>
      </w:tr>
      <w:tr w:rsidR="00DF3DB5" w:rsidRPr="003B3719" w14:paraId="1BEBA250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A10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B80DE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بناهای تاریخی ثبت نشده</w:t>
            </w:r>
          </w:p>
        </w:tc>
      </w:tr>
      <w:tr w:rsidR="00DF3DB5" w:rsidRPr="003B3719" w14:paraId="1AD3F663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8C7D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E205E7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سنتی موجود در سطح منطقه</w:t>
            </w:r>
          </w:p>
        </w:tc>
      </w:tr>
      <w:tr w:rsidR="00DF3DB5" w:rsidRPr="003B3719" w14:paraId="4EAE5A54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E591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6CEF5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ثبتی موجود در سطح منطقه</w:t>
            </w:r>
          </w:p>
        </w:tc>
      </w:tr>
      <w:tr w:rsidR="00DF3DB5" w:rsidRPr="003B3719" w14:paraId="5D2DABF5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33BE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1E9B0BA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بناهای مرمت شده در سطح منطقه</w:t>
            </w:r>
          </w:p>
        </w:tc>
      </w:tr>
      <w:tr w:rsidR="00DF3DB5" w:rsidRPr="003B3719" w14:paraId="5219398B" w14:textId="77777777" w:rsidTr="002E0A89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C2AAE6B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اماکن مذهبی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259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اماکن مذهبی با قابلیت جذب گردشگر داخلی/خارجی</w:t>
            </w:r>
          </w:p>
        </w:tc>
      </w:tr>
      <w:tr w:rsidR="00DF3DB5" w:rsidRPr="003B3719" w14:paraId="673C68C0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CC176F8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موزه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4FDCA0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کل موزه‌های موجود در سطح منطقه</w:t>
            </w:r>
          </w:p>
        </w:tc>
      </w:tr>
      <w:tr w:rsidR="00DF3DB5" w:rsidRPr="003B3719" w14:paraId="44748D1C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7168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6C95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اشیاء دارای ارزش تاریخی موجود در موزه‌ها در سطح منطقه</w:t>
            </w:r>
          </w:p>
        </w:tc>
      </w:tr>
      <w:tr w:rsidR="00DF3DB5" w:rsidRPr="003B3719" w14:paraId="2173FC8B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41D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67FD750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کل بازدیدکنندگان از موزه‌های سطح منطقه</w:t>
            </w:r>
          </w:p>
        </w:tc>
      </w:tr>
      <w:tr w:rsidR="00DF3DB5" w:rsidRPr="003B3719" w14:paraId="0A6D53CD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9AC2A4C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A297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طول بازار</w:t>
            </w:r>
          </w:p>
        </w:tc>
      </w:tr>
      <w:tr w:rsidR="00DF3DB5" w:rsidRPr="003B3719" w14:paraId="739D30A4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83E4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CB47FF2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تیمچه</w:t>
            </w:r>
          </w:p>
        </w:tc>
      </w:tr>
      <w:tr w:rsidR="00DF3DB5" w:rsidRPr="003B3719" w14:paraId="18D4CBB9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F996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6F2FE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</w:t>
            </w:r>
          </w:p>
        </w:tc>
      </w:tr>
      <w:tr w:rsidR="00DF3DB5" w:rsidRPr="003B3719" w14:paraId="568FF175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3CB1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095D2CE5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مساجد</w:t>
            </w:r>
          </w:p>
        </w:tc>
      </w:tr>
      <w:tr w:rsidR="00DF3DB5" w:rsidRPr="003B3719" w14:paraId="7AF03DED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EC0B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5A56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مدارس</w:t>
            </w:r>
          </w:p>
        </w:tc>
      </w:tr>
      <w:tr w:rsidR="00DF3DB5" w:rsidRPr="003B3719" w14:paraId="2DDEA23D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9F23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3DA042B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زیارت و بقعه</w:t>
            </w:r>
          </w:p>
        </w:tc>
      </w:tr>
      <w:tr w:rsidR="00DF3DB5" w:rsidRPr="003B3719" w14:paraId="111AF9D4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5FA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AD2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حسینیه</w:t>
            </w:r>
          </w:p>
        </w:tc>
      </w:tr>
      <w:tr w:rsidR="00DF3DB5" w:rsidRPr="003B3719" w14:paraId="7D61B24F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FE46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59DAF7A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حمام‌های تاریخی</w:t>
            </w:r>
          </w:p>
        </w:tc>
      </w:tr>
      <w:tr w:rsidR="00DF3DB5" w:rsidRPr="003B3719" w14:paraId="5E14E5B2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7C7C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573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آب انبار تاریخی</w:t>
            </w:r>
          </w:p>
        </w:tc>
      </w:tr>
      <w:tr w:rsidR="00DF3DB5" w:rsidRPr="003B3719" w14:paraId="5639FBAD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BC26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D8AF084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عصارخانه</w:t>
            </w:r>
          </w:p>
        </w:tc>
      </w:tr>
      <w:tr w:rsidR="00DF3DB5" w:rsidRPr="003B3719" w14:paraId="2FB5E1B2" w14:textId="77777777" w:rsidTr="002E0A89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9790247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بازارچه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91CE3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بازارچه‌های موقت عرضه و فروش محصولات صنایع درستی در سطح منطقه</w:t>
            </w:r>
          </w:p>
        </w:tc>
      </w:tr>
      <w:tr w:rsidR="00DF3DB5" w:rsidRPr="003B3719" w14:paraId="2AF309AC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FA02A1A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شهر و روستا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E7C206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شهرهای با قابلیت جذب گردشگر داخلی/ خارجی</w:t>
            </w:r>
          </w:p>
        </w:tc>
      </w:tr>
      <w:tr w:rsidR="00DF3DB5" w:rsidRPr="003B3719" w14:paraId="1151E6BA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CA2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01D4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روستاهای قابلیت جذب گردشگر داخلی/ خارجی</w:t>
            </w:r>
          </w:p>
        </w:tc>
      </w:tr>
      <w:tr w:rsidR="00DF3DB5" w:rsidRPr="003B3719" w14:paraId="70FAE5B2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0D36B4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بوم‌گردی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BF855A8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کل اماکن بوم‌گردی</w:t>
            </w:r>
          </w:p>
        </w:tc>
      </w:tr>
      <w:tr w:rsidR="00DF3DB5" w:rsidRPr="003B3719" w14:paraId="4164C4F2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CB6F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B3F36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قلعه </w:t>
            </w:r>
          </w:p>
        </w:tc>
      </w:tr>
      <w:tr w:rsidR="00DF3DB5" w:rsidRPr="003B3719" w14:paraId="50DAEFE9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58F2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40351E5F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کاروانسرای بین راهی</w:t>
            </w:r>
          </w:p>
        </w:tc>
      </w:tr>
      <w:tr w:rsidR="00DF3DB5" w:rsidRPr="003B3719" w14:paraId="124C77C7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AFD5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077B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بوم گردی موجود در سطح منطقه</w:t>
            </w:r>
          </w:p>
        </w:tc>
      </w:tr>
      <w:tr w:rsidR="00DF3DB5" w:rsidRPr="003B3719" w14:paraId="04D8839A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A9BC2CB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توریست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48CB3BF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گردشگران داخلی </w:t>
            </w:r>
          </w:p>
        </w:tc>
      </w:tr>
      <w:tr w:rsidR="00DF3DB5" w:rsidRPr="003B3719" w14:paraId="0ECD25DD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5CED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2A97F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گردشگران خارجی</w:t>
            </w:r>
          </w:p>
        </w:tc>
      </w:tr>
      <w:tr w:rsidR="00DF3DB5" w:rsidRPr="003B3719" w14:paraId="2526F331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3B27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51441A3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میزان درآمد از گردشگران خارجی</w:t>
            </w:r>
          </w:p>
        </w:tc>
      </w:tr>
      <w:tr w:rsidR="00DF3DB5" w:rsidRPr="003B3719" w14:paraId="1A2252BA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64B5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05FA7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میزان هزینه‌های گردشگران خارجی از قبیل خوراک، درمان، خرید سوغات، اقامت، تور و گشت</w:t>
            </w:r>
          </w:p>
        </w:tc>
      </w:tr>
      <w:tr w:rsidR="00DF3DB5" w:rsidRPr="003B3719" w14:paraId="6FF68FB8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1CC60DE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هتل‌ها و اماکن خدماتی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08AD0070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هتل‌های موجود در سطح منطقه</w:t>
            </w:r>
          </w:p>
        </w:tc>
      </w:tr>
      <w:tr w:rsidR="00DF3DB5" w:rsidRPr="003B3719" w14:paraId="426D1D37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672D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70164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سنتی موجود در سطح منطقه</w:t>
            </w:r>
          </w:p>
        </w:tc>
      </w:tr>
      <w:tr w:rsidR="00DF3DB5" w:rsidRPr="003B3719" w14:paraId="5C620807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902F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9D646AB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رستوران‌های موجود در سطح منطقه</w:t>
            </w:r>
          </w:p>
        </w:tc>
      </w:tr>
      <w:tr w:rsidR="00DF3DB5" w:rsidRPr="003B3719" w14:paraId="5CA70A30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E2B0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75439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دارای پروانه</w:t>
            </w:r>
          </w:p>
        </w:tc>
      </w:tr>
      <w:tr w:rsidR="00DF3DB5" w:rsidRPr="003B3719" w14:paraId="0F59D161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BA78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748437B3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فاقد پروانه</w:t>
            </w:r>
          </w:p>
        </w:tc>
      </w:tr>
      <w:tr w:rsidR="00DF3DB5" w:rsidRPr="003B3719" w14:paraId="0378ED2A" w14:textId="77777777" w:rsidTr="002E0A89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3C239C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دفاتر خدمات گردشگری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E477A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شده در منطقه</w:t>
            </w:r>
          </w:p>
        </w:tc>
      </w:tr>
      <w:tr w:rsidR="00DF3DB5" w:rsidRPr="003B3719" w14:paraId="459CE567" w14:textId="77777777" w:rsidTr="002E0A89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0F91" w14:textId="77777777" w:rsidR="00DF3DB5" w:rsidRPr="003B3719" w:rsidRDefault="00DF3DB5" w:rsidP="002E0A89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5750711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نشده در منطقه</w:t>
            </w:r>
          </w:p>
        </w:tc>
      </w:tr>
      <w:tr w:rsidR="00DF3DB5" w:rsidRPr="003B3719" w14:paraId="25A08140" w14:textId="77777777" w:rsidTr="002E0A89">
        <w:trPr>
          <w:trHeight w:val="56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F196C2C" w14:textId="77777777" w:rsidR="00DF3DB5" w:rsidRPr="003B3719" w:rsidRDefault="00DF3DB5" w:rsidP="002E0A8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خدمات آموزشی گردشگری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79FF5" w14:textId="77777777" w:rsidR="00DF3DB5" w:rsidRPr="003B3719" w:rsidRDefault="00DF3DB5" w:rsidP="002E0A89">
            <w:pPr>
              <w:spacing w:after="0" w:line="48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آموزشگاه‌های فعال در زمینه برگزاری دوره‌های آموزشی گردشگری</w:t>
            </w:r>
          </w:p>
        </w:tc>
      </w:tr>
    </w:tbl>
    <w:p w14:paraId="198B48D9" w14:textId="77777777" w:rsidR="00DF3DB5" w:rsidRPr="00D70AB0" w:rsidRDefault="00DF3DB5" w:rsidP="002E0A89">
      <w:pPr>
        <w:spacing w:after="0" w:line="240" w:lineRule="auto"/>
        <w:ind w:left="397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3B3719">
        <w:rPr>
          <w:rFonts w:ascii="IPT Nazanin" w:hAnsi="IPT Nazanin" w:cs="B Nazanin"/>
          <w:sz w:val="24"/>
          <w:szCs w:val="24"/>
          <w:rtl/>
          <w:lang w:bidi="ar-SA"/>
        </w:rPr>
        <w:t>منبع : سازمان میراث فرهنگی، صنایع دستی و گردشگری شهرستان آران و بیدگل</w:t>
      </w:r>
      <w:r w:rsidR="00CC535A">
        <w:rPr>
          <w:rFonts w:ascii="IPT Nazanin" w:hAnsi="IPT Nazanin" w:cs="B Nazanin" w:hint="cs"/>
          <w:sz w:val="24"/>
          <w:szCs w:val="24"/>
          <w:rtl/>
          <w:lang w:bidi="ar-SA"/>
        </w:rPr>
        <w:t>.</w:t>
      </w:r>
    </w:p>
    <w:p w14:paraId="0F766315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lastRenderedPageBreak/>
        <w:t>1-1- بخش بناهای تاریخی</w:t>
      </w:r>
    </w:p>
    <w:p w14:paraId="4BC3E396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3B3719">
        <w:rPr>
          <w:rFonts w:ascii="IPT Nazanin" w:hAnsi="IPT Nazanin" w:cs="B Nazanin"/>
          <w:sz w:val="24"/>
          <w:szCs w:val="24"/>
          <w:rtl/>
          <w:lang w:bidi="ar-SA"/>
        </w:rPr>
        <w:t>جدول(1-1):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  <w:lang w:bidi="ar-SA"/>
        </w:rPr>
        <w:softHyphen/>
        <w:t xml:space="preserve">های بخش بناهای تاریخی </w:t>
      </w:r>
    </w:p>
    <w:tbl>
      <w:tblPr>
        <w:bidiVisual/>
        <w:tblW w:w="9320" w:type="dxa"/>
        <w:tblLook w:val="04A0" w:firstRow="1" w:lastRow="0" w:firstColumn="1" w:lastColumn="0" w:noHBand="0" w:noVBand="1"/>
      </w:tblPr>
      <w:tblGrid>
        <w:gridCol w:w="2586"/>
        <w:gridCol w:w="1003"/>
        <w:gridCol w:w="1293"/>
        <w:gridCol w:w="1293"/>
        <w:gridCol w:w="1293"/>
        <w:gridCol w:w="926"/>
        <w:gridCol w:w="926"/>
      </w:tblGrid>
      <w:tr w:rsidR="002E0A89" w:rsidRPr="002E0A89" w14:paraId="2BD0210B" w14:textId="77777777" w:rsidTr="002E0A89">
        <w:trPr>
          <w:trHeight w:val="493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4FECBDB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شاخص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DDF6CA6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F57D8D8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826CDAF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3AD65C1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E2552E9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8EA9E86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2E0A89" w:rsidRPr="002E0A89" w14:paraId="5F5074F5" w14:textId="77777777" w:rsidTr="002E0A89">
        <w:trPr>
          <w:trHeight w:val="672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A907CD5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اماکن گردشگری ثبت شده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EF6A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8EE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DBC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536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AF1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192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14</w:t>
            </w:r>
          </w:p>
        </w:tc>
      </w:tr>
      <w:tr w:rsidR="002E0A89" w:rsidRPr="002E0A89" w14:paraId="4018B00F" w14:textId="77777777" w:rsidTr="002E0A89">
        <w:trPr>
          <w:trHeight w:val="634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CA3D703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اماکن گردشگری ثبت جهانی یونسکو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47C592C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175A09C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89F604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53D7B4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2B02E50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BED77C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2E0A89" w:rsidRPr="002E0A89" w14:paraId="46D30B7A" w14:textId="77777777" w:rsidTr="002E0A89">
        <w:trPr>
          <w:trHeight w:val="552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271415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کل بناهای تاریخی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1AEF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0A3B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450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573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447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CF3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447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8909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447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26B7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467</w:t>
            </w:r>
          </w:p>
        </w:tc>
      </w:tr>
      <w:tr w:rsidR="002E0A89" w:rsidRPr="002E0A89" w14:paraId="559FCFDA" w14:textId="77777777" w:rsidTr="002E0A89">
        <w:trPr>
          <w:trHeight w:val="610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96C2EB9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تاریخی ثبت شده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6493C29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295B947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4F19E1A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126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44B25F6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1FC1207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E4C7134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129</w:t>
            </w:r>
          </w:p>
        </w:tc>
      </w:tr>
      <w:tr w:rsidR="002E0A89" w:rsidRPr="002E0A89" w14:paraId="0162DAAF" w14:textId="77777777" w:rsidTr="002E0A89">
        <w:trPr>
          <w:trHeight w:val="540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EF5B0B0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تاریخی ثبت نشده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4F9D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27A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330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27E7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321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BAE2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321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5482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319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C1FD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338</w:t>
            </w:r>
          </w:p>
        </w:tc>
      </w:tr>
      <w:tr w:rsidR="002E0A89" w:rsidRPr="002E0A89" w14:paraId="09E2382C" w14:textId="77777777" w:rsidTr="002E0A89">
        <w:trPr>
          <w:trHeight w:val="657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86C21E6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بناهای مرمت شده در سطح منطقه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75D427A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FCC4A64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B4EB2C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52D249B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FE21DA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0989D9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27</w:t>
            </w:r>
          </w:p>
        </w:tc>
      </w:tr>
      <w:tr w:rsidR="002E0A89" w:rsidRPr="002E0A89" w14:paraId="2DB9D308" w14:textId="77777777" w:rsidTr="002E0A89">
        <w:trPr>
          <w:trHeight w:val="728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9197B2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خانه های سنتی موجود در سطح منطقه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6BD8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711B0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290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E6D12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288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B2719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288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E8E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288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0069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288</w:t>
            </w:r>
          </w:p>
        </w:tc>
      </w:tr>
      <w:tr w:rsidR="002E0A89" w:rsidRPr="002E0A89" w14:paraId="4F0D3824" w14:textId="77777777" w:rsidTr="002E0A89">
        <w:trPr>
          <w:trHeight w:val="728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CE19D44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خانه های ثبتی موجود در سطح منطقه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65B1EDC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0BB99A3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33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801F980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ECD83E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D4B38E6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9D2978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41</w:t>
            </w:r>
          </w:p>
        </w:tc>
      </w:tr>
      <w:tr w:rsidR="002E0A89" w:rsidRPr="002E0A89" w14:paraId="6BC06224" w14:textId="77777777" w:rsidTr="002E0A89">
        <w:trPr>
          <w:trHeight w:val="728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92FAC32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اماکان مذهبی با قابلیت جذب گردشگر داخلی/خارجی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E250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00355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CBFC8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5FE59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B79FF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3F811" w14:textId="77777777" w:rsidR="002E0A89" w:rsidRPr="00D41A7A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D41A7A">
              <w:rPr>
                <w:rFonts w:ascii="IPT Nazanin" w:eastAsia="Times New Roman" w:hAnsi="IPT Nazanin" w:cs="B Nazanin"/>
                <w:color w:val="000000"/>
                <w:lang w:bidi="ar-SA"/>
              </w:rPr>
              <w:t>12</w:t>
            </w:r>
          </w:p>
        </w:tc>
      </w:tr>
    </w:tbl>
    <w:p w14:paraId="4E81E13C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8"/>
          <w:szCs w:val="28"/>
          <w:rtl/>
          <w:lang w:bidi="ar-SA"/>
        </w:rPr>
      </w:pPr>
    </w:p>
    <w:p w14:paraId="67AA92D6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15D005FE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6882AA7A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77D2F5EA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73310BEA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3BA2FE3A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76FFD866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501DBF62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2043F609" w14:textId="77777777" w:rsidR="002E0A89" w:rsidRDefault="002E0A89" w:rsidP="00DF3DB5">
      <w:pPr>
        <w:jc w:val="center"/>
        <w:rPr>
          <w:rFonts w:ascii="IPT Nazanin" w:hAnsi="IPT Nazanin" w:cs="B Nazanin"/>
          <w:sz w:val="24"/>
          <w:szCs w:val="24"/>
          <w:lang w:bidi="ar-SA"/>
        </w:rPr>
      </w:pPr>
    </w:p>
    <w:p w14:paraId="6A426C2B" w14:textId="77777777" w:rsidR="00DF3DB5" w:rsidRPr="003B3719" w:rsidRDefault="00DF3DB5" w:rsidP="00DF3DB5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  <w:lang w:bidi="ar-SA"/>
        </w:rPr>
        <w:lastRenderedPageBreak/>
        <w:t xml:space="preserve">نمودار(1-1): </w:t>
      </w:r>
      <w:r w:rsidRPr="003B3719">
        <w:rPr>
          <w:rFonts w:ascii="IPT Nazanin" w:hAnsi="IPT Nazanin" w:cs="B Nazanin"/>
          <w:sz w:val="24"/>
          <w:szCs w:val="24"/>
          <w:rtl/>
        </w:rPr>
        <w:t>تعداد بناهای تاریخی ثبت شده و ثبت نشده</w:t>
      </w:r>
      <w:r w:rsidRPr="003B3719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113C909B" w14:textId="77777777" w:rsidR="00DF3DB5" w:rsidRPr="003B3719" w:rsidRDefault="002E0A89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52B58DD" wp14:editId="4AFD10B8">
            <wp:extent cx="5869940" cy="2849880"/>
            <wp:effectExtent l="76200" t="76200" r="73660" b="838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5B843BC3" w14:textId="1D6E6B6E" w:rsidR="00DF3DB5" w:rsidRPr="003B3719" w:rsidRDefault="00DF3DB5" w:rsidP="00DF3DB5">
      <w:pPr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بناهای تاریخی ثبت شده </w:t>
      </w:r>
      <w:r w:rsidR="00E928E2">
        <w:rPr>
          <w:rFonts w:ascii="IPT Nazanin" w:hAnsi="IPT Nazanin" w:cs="B Nazanin" w:hint="cs"/>
          <w:sz w:val="24"/>
          <w:szCs w:val="24"/>
          <w:rtl/>
        </w:rPr>
        <w:t xml:space="preserve">در این </w:t>
      </w:r>
      <w:r w:rsidRPr="003B3719">
        <w:rPr>
          <w:rFonts w:ascii="IPT Nazanin" w:hAnsi="IPT Nazanin" w:cs="B Nazanin"/>
          <w:sz w:val="24"/>
          <w:szCs w:val="24"/>
          <w:rtl/>
        </w:rPr>
        <w:t>شهرستان روند افزایشی داشته است</w:t>
      </w:r>
      <w:r w:rsidR="00E928E2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تعداد بناهای تاریخی ثبت نشده در بین سال‌های </w:t>
      </w:r>
      <w:r w:rsidR="00E928E2">
        <w:rPr>
          <w:rFonts w:ascii="IPT Nazanin" w:hAnsi="IPT Nazanin" w:cs="B Nazanin" w:hint="cs"/>
          <w:sz w:val="24"/>
          <w:szCs w:val="24"/>
          <w:rtl/>
        </w:rPr>
        <w:t>97-94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کاهش یافته </w:t>
      </w:r>
      <w:r w:rsidR="00E928E2">
        <w:rPr>
          <w:rFonts w:ascii="IPT Nazanin" w:hAnsi="IPT Nazanin" w:cs="B Nazanin" w:hint="cs"/>
          <w:sz w:val="24"/>
          <w:szCs w:val="24"/>
          <w:rtl/>
        </w:rPr>
        <w:t>اما در سال 98 روند افزایشی به خود گرفته است که قابل تامل است.</w:t>
      </w:r>
    </w:p>
    <w:p w14:paraId="7AF57D2E" w14:textId="77777777" w:rsidR="00DF3DB5" w:rsidRDefault="00DF3DB5" w:rsidP="00DF3DB5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36D049A5" w14:textId="77777777" w:rsidR="00F029E2" w:rsidRDefault="00F029E2" w:rsidP="00DF3DB5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6FA60333" w14:textId="77777777" w:rsidR="00F029E2" w:rsidRPr="003B3719" w:rsidRDefault="00F029E2" w:rsidP="00DF3DB5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ED5A793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1-2- بخش موزه</w:t>
      </w:r>
    </w:p>
    <w:p w14:paraId="758A898A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 xml:space="preserve">های بخش موزه </w:t>
      </w:r>
    </w:p>
    <w:tbl>
      <w:tblPr>
        <w:bidiVisual/>
        <w:tblW w:w="9307" w:type="dxa"/>
        <w:tblLook w:val="04A0" w:firstRow="1" w:lastRow="0" w:firstColumn="1" w:lastColumn="0" w:noHBand="0" w:noVBand="1"/>
      </w:tblPr>
      <w:tblGrid>
        <w:gridCol w:w="2883"/>
        <w:gridCol w:w="1078"/>
        <w:gridCol w:w="1078"/>
        <w:gridCol w:w="1078"/>
        <w:gridCol w:w="1078"/>
        <w:gridCol w:w="1056"/>
        <w:gridCol w:w="1056"/>
      </w:tblGrid>
      <w:tr w:rsidR="002E0A89" w:rsidRPr="002E0A89" w14:paraId="0D287702" w14:textId="77777777" w:rsidTr="00377B02">
        <w:trPr>
          <w:trHeight w:val="657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ECB7CD9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818BA4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7D6E140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98C49D0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5F88A2D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AD9C37A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F2D0513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سال98</w:t>
            </w:r>
          </w:p>
        </w:tc>
      </w:tr>
      <w:tr w:rsidR="002E0A89" w:rsidRPr="002E0A89" w14:paraId="050B6C5E" w14:textId="77777777" w:rsidTr="00377B02">
        <w:trPr>
          <w:trHeight w:val="75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46A37AE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کل موزه های موجود در سطح منطقه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F1A4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FBD8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4A15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05D0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AB8A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C911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</w:tr>
      <w:tr w:rsidR="002E0A89" w:rsidRPr="002E0A89" w14:paraId="26BCEA81" w14:textId="77777777" w:rsidTr="00FE6F91">
        <w:trPr>
          <w:trHeight w:val="97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24907CD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اشیاء دارای ارزش تاریخی موجود در موزه ها در سطح منطقه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6BCF90B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AAB1653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0846D9C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36DAC19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1701E49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546C33E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2E0A89" w:rsidRPr="002E0A89" w14:paraId="7BAA5966" w14:textId="77777777" w:rsidTr="00FE6F91">
        <w:trPr>
          <w:trHeight w:val="754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87D2D8E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کل بازدیدکنندگان از موزه های سطح منطقه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807F" w14:textId="77777777" w:rsidR="002E0A89" w:rsidRPr="002E0A89" w:rsidRDefault="002E0A89" w:rsidP="002E0A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E0A8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4ECB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A699" w14:textId="77777777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2827" w14:textId="7998ABD8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  <w:r w:rsidR="00E928E2">
              <w:rPr>
                <w:rFonts w:ascii="IPT Nazanin" w:eastAsia="Times New Roman" w:hAnsi="IPT Nazanin" w:cs="B Nazanin"/>
                <w:color w:val="000000"/>
                <w:lang w:bidi="ar-SA"/>
              </w:rPr>
              <w:t>,</w:t>
            </w: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400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4194" w14:textId="710583BD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3</w:t>
            </w:r>
            <w:r w:rsidR="00E928E2">
              <w:rPr>
                <w:rFonts w:ascii="IPT Nazanin" w:eastAsia="Times New Roman" w:hAnsi="IPT Nazanin" w:cs="B Nazanin"/>
                <w:color w:val="000000"/>
                <w:lang w:bidi="ar-SA"/>
              </w:rPr>
              <w:t>,</w:t>
            </w: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400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355" w14:textId="7B9BEDC1" w:rsidR="002E0A89" w:rsidRPr="00E928E2" w:rsidRDefault="002E0A89" w:rsidP="002E0A8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  <w:r w:rsidR="00E928E2">
              <w:rPr>
                <w:rFonts w:ascii="IPT Nazanin" w:eastAsia="Times New Roman" w:hAnsi="IPT Nazanin" w:cs="B Nazanin"/>
                <w:color w:val="000000"/>
                <w:lang w:bidi="ar-SA"/>
              </w:rPr>
              <w:t>,</w:t>
            </w:r>
            <w:r w:rsidRPr="00E928E2">
              <w:rPr>
                <w:rFonts w:ascii="IPT Nazanin" w:eastAsia="Times New Roman" w:hAnsi="IPT Nazanin" w:cs="B Nazanin"/>
                <w:color w:val="000000"/>
                <w:lang w:bidi="ar-SA"/>
              </w:rPr>
              <w:t>200</w:t>
            </w:r>
          </w:p>
        </w:tc>
      </w:tr>
    </w:tbl>
    <w:p w14:paraId="51349245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68DC306A" w14:textId="77777777" w:rsidR="00DF3DB5" w:rsidRDefault="00DF3DB5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623A3A0F" w14:textId="77777777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6ED22C56" w14:textId="77777777" w:rsidR="00D70AB0" w:rsidRDefault="00D70AB0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48DDF672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اطلاعات بازار</w:t>
      </w:r>
    </w:p>
    <w:p w14:paraId="064446E3" w14:textId="77777777" w:rsidR="00DF3DB5" w:rsidRPr="003B3719" w:rsidRDefault="00DF3DB5" w:rsidP="00DF3DB5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(3-1):</w:t>
      </w:r>
      <w:r w:rsidRPr="003B3719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بازار شهرستان</w:t>
      </w:r>
    </w:p>
    <w:tbl>
      <w:tblPr>
        <w:bidiVisual/>
        <w:tblW w:w="9376" w:type="dxa"/>
        <w:tblLook w:val="04A0" w:firstRow="1" w:lastRow="0" w:firstColumn="1" w:lastColumn="0" w:noHBand="0" w:noVBand="1"/>
      </w:tblPr>
      <w:tblGrid>
        <w:gridCol w:w="2511"/>
        <w:gridCol w:w="860"/>
        <w:gridCol w:w="1201"/>
        <w:gridCol w:w="1201"/>
        <w:gridCol w:w="1201"/>
        <w:gridCol w:w="1201"/>
        <w:gridCol w:w="1201"/>
      </w:tblGrid>
      <w:tr w:rsidR="00FE6F91" w:rsidRPr="00FE6F91" w14:paraId="2DDC0D10" w14:textId="77777777" w:rsidTr="00FE6F91">
        <w:trPr>
          <w:trHeight w:val="48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460334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99C093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19E4A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665057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C8FDF1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6DE03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3FE25F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FE6F91" w:rsidRPr="00FE6F91" w14:paraId="510CF5CB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DEDDB4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طول بازار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2316C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کیلومتر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D52D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EA20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B21A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7F89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A0C8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50</w:t>
            </w:r>
          </w:p>
        </w:tc>
      </w:tr>
      <w:tr w:rsidR="00FE6F91" w:rsidRPr="00FE6F91" w14:paraId="7B4F3061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93E3E1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تیمچه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3E1E8C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CABF913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C7F457E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999A25A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5F63DA5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2A7D2D0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</w:tr>
      <w:tr w:rsidR="00FE6F91" w:rsidRPr="00FE6F91" w14:paraId="28752B7A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FFE9A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کاروانسرا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2C81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E4D6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AE58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668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D702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52DF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11E64281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211A17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مساجد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96C2A45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59E8350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D2083A1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366A329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38E3668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1CA1DCF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32E97AD3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991FA1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مدارس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4638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1E35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C8FE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BC86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2B15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ACA1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7A6DB39E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219BE6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زیارت و بقعه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0AB4A4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64CF767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1BC2F6B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B73DF3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747BF98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68DD694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22C3E3BD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D90BC0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حسینیه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DCF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BEB5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EA76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A05D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CE0D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A064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</w:tr>
      <w:tr w:rsidR="00FE6F91" w:rsidRPr="00FE6F91" w14:paraId="03AB0B35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004811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حمام های تاریخی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7D9D28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A6E908F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EACA007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F8423D5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B5F5C73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46A78DB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25EAFB34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3D992B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آب انبار تاریخی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E8BF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4484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6839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3E9B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895D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9273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</w:tr>
      <w:tr w:rsidR="00FE6F91" w:rsidRPr="00FE6F91" w14:paraId="0C750541" w14:textId="77777777" w:rsidTr="00FE6F91">
        <w:trPr>
          <w:trHeight w:val="6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2B3C0EC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عصارخانه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4FCFF1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8D20723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C68D35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C813DD3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52D937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07FA8A2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2794A437" w14:textId="77777777" w:rsidTr="00FE6F91">
        <w:trPr>
          <w:trHeight w:val="919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573D2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بازارچه های موقت عرضه و فروش محصولات صنایع دستی در سطح منطقه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18690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1F26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DF0E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8E54A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337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C93C" w14:textId="77777777" w:rsidR="00FE6F91" w:rsidRPr="00065DF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065DF9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</w:tr>
    </w:tbl>
    <w:p w14:paraId="0C6CAC46" w14:textId="77777777" w:rsidR="00DF3DB5" w:rsidRDefault="00DF3DB5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4019BF30" w14:textId="77777777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36C87266" w14:textId="77777777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42D9845A" w14:textId="77777777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2DB74D9C" w14:textId="77777777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7F432CF4" w14:textId="213F5941" w:rsidR="00F029E2" w:rsidRDefault="00F029E2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164FE975" w14:textId="12BBF4FD" w:rsidR="00765AC9" w:rsidRDefault="00765AC9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4FB24C53" w14:textId="77777777" w:rsidR="00765AC9" w:rsidRPr="003B3719" w:rsidRDefault="00765AC9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F2090BD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  <w:r w:rsidRPr="003B3719">
        <w:rPr>
          <w:rFonts w:ascii="IPT Nazanin" w:hAnsi="IPT Nazanin" w:cs="B Nazanin"/>
          <w:b/>
          <w:bCs/>
          <w:sz w:val="28"/>
          <w:szCs w:val="28"/>
          <w:rtl/>
        </w:rPr>
        <w:lastRenderedPageBreak/>
        <w:t>1-4- بخش بوم‌گردی</w:t>
      </w:r>
    </w:p>
    <w:p w14:paraId="2F5D857E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(4-1):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بوم‌گردی</w:t>
      </w:r>
    </w:p>
    <w:p w14:paraId="31D6FCA7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tbl>
      <w:tblPr>
        <w:bidiVisual/>
        <w:tblW w:w="9340" w:type="dxa"/>
        <w:tblLook w:val="04A0" w:firstRow="1" w:lastRow="0" w:firstColumn="1" w:lastColumn="0" w:noHBand="0" w:noVBand="1"/>
      </w:tblPr>
      <w:tblGrid>
        <w:gridCol w:w="2161"/>
        <w:gridCol w:w="1234"/>
        <w:gridCol w:w="1317"/>
        <w:gridCol w:w="1317"/>
        <w:gridCol w:w="1337"/>
        <w:gridCol w:w="987"/>
        <w:gridCol w:w="987"/>
      </w:tblGrid>
      <w:tr w:rsidR="00FE6F91" w:rsidRPr="00FE6F91" w14:paraId="3C65A387" w14:textId="77777777" w:rsidTr="00765AC9">
        <w:trPr>
          <w:trHeight w:val="718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FA7704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8A426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423677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D45945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59232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3A65CB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03FD89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FE6F91" w:rsidRPr="00FE6F91" w14:paraId="1C98E91E" w14:textId="77777777" w:rsidTr="00765AC9">
        <w:trPr>
          <w:trHeight w:val="718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23F372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شهرهای با قابلیت جذب گردشگر داخلی/ خارجی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2B29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679B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7EDA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26FE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C826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269B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</w:tr>
      <w:tr w:rsidR="00FE6F91" w:rsidRPr="00FE6F91" w14:paraId="7BF68984" w14:textId="77777777" w:rsidTr="00FE6F91">
        <w:trPr>
          <w:trHeight w:val="1090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133F17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روستاهای قابلیت جذب گردشگر داخلی/ خارجی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0C2A28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5E27933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11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C50770A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5F3887C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AC7CC53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DF6465F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11</w:t>
            </w:r>
          </w:p>
        </w:tc>
      </w:tr>
      <w:tr w:rsidR="00FE6F91" w:rsidRPr="00FE6F91" w14:paraId="592B811A" w14:textId="77777777" w:rsidTr="00FE6F91">
        <w:trPr>
          <w:trHeight w:val="579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C06997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کل اماکن بوم گردی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9741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9F39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0886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ED12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B710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AD77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8</w:t>
            </w:r>
          </w:p>
        </w:tc>
      </w:tr>
      <w:tr w:rsidR="00FE6F91" w:rsidRPr="00FE6F91" w14:paraId="5FBD0C8C" w14:textId="77777777" w:rsidTr="00FE6F91">
        <w:trPr>
          <w:trHeight w:val="626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04983C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قلعه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C51352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271D118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22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36F6614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3ABD75F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27223A4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FCE1309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22</w:t>
            </w:r>
          </w:p>
        </w:tc>
      </w:tr>
      <w:tr w:rsidR="00FE6F91" w:rsidRPr="00FE6F91" w14:paraId="76A5F707" w14:textId="77777777" w:rsidTr="00FE6F91">
        <w:trPr>
          <w:trHeight w:val="626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972D40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کاروانسرای بین راهی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FDAA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E972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9DC5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6304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38C5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667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</w:tr>
      <w:tr w:rsidR="00FE6F91" w:rsidRPr="00FE6F91" w14:paraId="483CB26E" w14:textId="77777777" w:rsidTr="00FE6F91">
        <w:trPr>
          <w:trHeight w:val="812"/>
        </w:trPr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802D10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اقامتگاههای بوم گردی موجود در سطح منطقه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F1A2C1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A1A8F27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7F29D83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1919C56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A273861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DAAB05C" w14:textId="77777777" w:rsidR="00FE6F91" w:rsidRPr="00765AC9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765AC9">
              <w:rPr>
                <w:rFonts w:ascii="IPT Nazanin" w:eastAsia="Times New Roman" w:hAnsi="IPT Nazanin" w:cs="B Nazanin"/>
                <w:color w:val="000000"/>
                <w:lang w:bidi="ar-SA"/>
              </w:rPr>
              <w:t>8</w:t>
            </w:r>
          </w:p>
        </w:tc>
      </w:tr>
    </w:tbl>
    <w:p w14:paraId="5B960D49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p w14:paraId="268895DE" w14:textId="77777777" w:rsidR="00DF3DB5" w:rsidRPr="003B3719" w:rsidRDefault="00DF3DB5" w:rsidP="0021692E">
      <w:pPr>
        <w:spacing w:after="0" w:line="240" w:lineRule="auto"/>
        <w:rPr>
          <w:rFonts w:ascii="IPT Nazanin" w:hAnsi="IPT Nazanin" w:cs="B Nazanin" w:hint="cs"/>
          <w:b/>
          <w:bCs/>
          <w:sz w:val="28"/>
          <w:szCs w:val="28"/>
        </w:rPr>
      </w:pPr>
    </w:p>
    <w:p w14:paraId="60EA3226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نمودار(4-1):</w:t>
      </w:r>
      <w:r w:rsidRPr="003B3719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تعداد شهر و روستاهای با قابلیت جذب گردشگر</w:t>
      </w:r>
    </w:p>
    <w:p w14:paraId="1392C71B" w14:textId="77777777" w:rsidR="00DF3DB5" w:rsidRPr="003B3719" w:rsidRDefault="00FE6F91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6977350A" wp14:editId="1D3AA471">
            <wp:extent cx="5721985" cy="2956560"/>
            <wp:effectExtent l="76200" t="76200" r="69215" b="723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0ED0E7C" w14:textId="5E3B4DDF" w:rsidR="00DF3DB5" w:rsidRDefault="00DF3DB5" w:rsidP="0021692E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شهرها و روستاهای با قابلیت جذب گردشگر در بین سال‌های </w:t>
      </w:r>
      <w:r w:rsidR="0021692E">
        <w:rPr>
          <w:rFonts w:ascii="IPT Nazanin" w:hAnsi="IPT Nazanin" w:cs="B Nazanin" w:hint="cs"/>
          <w:sz w:val="24"/>
          <w:szCs w:val="24"/>
          <w:rtl/>
        </w:rPr>
        <w:t>98</w:t>
      </w:r>
      <w:r w:rsidRPr="003B3719">
        <w:rPr>
          <w:rFonts w:ascii="IPT Nazanin" w:hAnsi="IPT Nazanin" w:cs="B Nazanin"/>
          <w:sz w:val="24"/>
          <w:szCs w:val="24"/>
          <w:rtl/>
        </w:rPr>
        <w:t>-</w:t>
      </w:r>
      <w:r w:rsidR="0021692E">
        <w:rPr>
          <w:rFonts w:ascii="IPT Nazanin" w:hAnsi="IPT Nazanin" w:cs="B Nazanin" w:hint="cs"/>
          <w:sz w:val="24"/>
          <w:szCs w:val="24"/>
          <w:rtl/>
        </w:rPr>
        <w:t>94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ثابت است.</w:t>
      </w:r>
    </w:p>
    <w:p w14:paraId="4967AF11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نمودار(4-2): تعداد اقامتگاه‌های بوم‌گردی </w:t>
      </w:r>
    </w:p>
    <w:p w14:paraId="29B40DE2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10"/>
          <w:szCs w:val="10"/>
          <w:rtl/>
        </w:rPr>
      </w:pPr>
    </w:p>
    <w:p w14:paraId="7B856C11" w14:textId="77777777" w:rsidR="00DF3DB5" w:rsidRPr="003B3719" w:rsidRDefault="00FE6F91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DC3346D" wp14:editId="74BF2E55">
            <wp:extent cx="5836920" cy="2738755"/>
            <wp:effectExtent l="0" t="0" r="11430" b="444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88FC7A1" w14:textId="77777777" w:rsidR="00DF3DB5" w:rsidRPr="00FE6F91" w:rsidRDefault="00DF3DB5" w:rsidP="0021692E">
      <w:pPr>
        <w:spacing w:after="0" w:line="240" w:lineRule="auto"/>
        <w:ind w:left="283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کل</w:t>
      </w:r>
      <w:r w:rsidR="0021692E">
        <w:rPr>
          <w:rFonts w:ascii="IPT Nazanin" w:hAnsi="IPT Nazanin" w:cs="B Nazanin"/>
          <w:sz w:val="24"/>
          <w:szCs w:val="24"/>
          <w:rtl/>
        </w:rPr>
        <w:t xml:space="preserve"> اقامتگاه‌های بوم‌گردی شهرستان</w:t>
      </w:r>
      <w:r w:rsidR="0021692E">
        <w:rPr>
          <w:rFonts w:ascii="IPT Nazanin" w:hAnsi="IPT Nazanin" w:cs="B Nazanin" w:hint="cs"/>
          <w:sz w:val="24"/>
          <w:szCs w:val="24"/>
          <w:rtl/>
        </w:rPr>
        <w:t xml:space="preserve"> تا سال 98 روند افزایشی ثابت و پایداری داشته است.</w:t>
      </w:r>
      <w:r w:rsidR="00FE6F91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4EEA4447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C4A3B00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1-5- بخش توریست</w:t>
      </w:r>
    </w:p>
    <w:p w14:paraId="16C6355C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(5-1):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توریست</w:t>
      </w:r>
    </w:p>
    <w:p w14:paraId="4CF9D367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12"/>
          <w:szCs w:val="12"/>
          <w:rtl/>
        </w:rPr>
      </w:pPr>
    </w:p>
    <w:tbl>
      <w:tblPr>
        <w:bidiVisual/>
        <w:tblW w:w="9402" w:type="dxa"/>
        <w:tblLook w:val="04A0" w:firstRow="1" w:lastRow="0" w:firstColumn="1" w:lastColumn="0" w:noHBand="0" w:noVBand="1"/>
      </w:tblPr>
      <w:tblGrid>
        <w:gridCol w:w="1946"/>
        <w:gridCol w:w="1249"/>
        <w:gridCol w:w="1255"/>
        <w:gridCol w:w="1255"/>
        <w:gridCol w:w="1217"/>
        <w:gridCol w:w="1149"/>
        <w:gridCol w:w="1331"/>
      </w:tblGrid>
      <w:tr w:rsidR="00FE6F91" w:rsidRPr="00FE6F91" w14:paraId="485E09B2" w14:textId="77777777" w:rsidTr="00FE6F91">
        <w:trPr>
          <w:trHeight w:val="3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2FED1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4A82B1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898B4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B1547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B018D0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8C29C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D2C524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FE6F91" w:rsidRPr="00FE6F91" w14:paraId="265469AF" w14:textId="77777777" w:rsidTr="00FE6F91">
        <w:trPr>
          <w:trHeight w:val="57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AA6D49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گردشگران داخلی 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5E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9EE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E5A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25A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B71D" w14:textId="1400E9AC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 243,400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A88" w14:textId="5D78B8E6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    292,100 </w:t>
            </w:r>
          </w:p>
        </w:tc>
      </w:tr>
      <w:tr w:rsidR="00FE6F91" w:rsidRPr="00FE6F91" w14:paraId="1336E3C4" w14:textId="77777777" w:rsidTr="00FE6F91">
        <w:trPr>
          <w:trHeight w:val="57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67361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گردشگران خارجی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592F03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115477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8646F6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011EEE0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B05CCE8" w14:textId="1578CB06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 8,920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892CFB3" w14:textId="0388F754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     1,714 </w:t>
            </w:r>
          </w:p>
        </w:tc>
      </w:tr>
      <w:tr w:rsidR="00FE6F91" w:rsidRPr="00FE6F91" w14:paraId="560A604F" w14:textId="77777777" w:rsidTr="00FE6F91">
        <w:trPr>
          <w:trHeight w:val="57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BCC929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کل گردشگران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BA7F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557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2420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D4A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4D1B" w14:textId="66332B89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252,320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EC5D" w14:textId="5893B3BF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 xml:space="preserve">    293,814 </w:t>
            </w:r>
          </w:p>
        </w:tc>
      </w:tr>
      <w:tr w:rsidR="00FE6F91" w:rsidRPr="00FE6F91" w14:paraId="6BDEC5BE" w14:textId="77777777" w:rsidTr="00FE6F91">
        <w:trPr>
          <w:trHeight w:val="50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71D9D3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میزان درآمد از گردشگران خارجی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62499F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میلیون ریال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532D2BF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9CBD0B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B12C28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9BDFB9A" w14:textId="77777777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86A2A20" w14:textId="77777777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6699CD3D" w14:textId="77777777" w:rsidTr="00FE6F91">
        <w:trPr>
          <w:trHeight w:val="9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C550C1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میزان هزینه های گردشگران خارجی از قبیل خوراک، درمان، خرید سوغات، اقامت، تور و گشت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018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میلیون ریال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BDA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93C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064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D5D" w14:textId="77777777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EBC5" w14:textId="77777777" w:rsidR="00FE6F91" w:rsidRPr="00FC0BD0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C0BD0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</w:tbl>
    <w:p w14:paraId="356393D9" w14:textId="77777777" w:rsidR="00DF3DB5" w:rsidRDefault="00DF3DB5" w:rsidP="00FE6F91">
      <w:pPr>
        <w:spacing w:after="0" w:line="240" w:lineRule="auto"/>
        <w:jc w:val="both"/>
        <w:rPr>
          <w:rFonts w:ascii="IPT Nazanin" w:eastAsia="Times New Roman" w:hAnsi="IPT Nazanin" w:cs="B Nazanin"/>
          <w:color w:val="161616"/>
          <w:sz w:val="24"/>
          <w:szCs w:val="24"/>
        </w:rPr>
      </w:pPr>
      <w:r w:rsidRPr="003B3719">
        <w:rPr>
          <w:rFonts w:ascii="IPT Nazanin" w:hAnsi="IPT Nazanin" w:cs="B Nazanin"/>
          <w:rtl/>
        </w:rPr>
        <w:t xml:space="preserve">  </w:t>
      </w:r>
      <w:r w:rsidRPr="003B3719">
        <w:rPr>
          <w:rFonts w:ascii="IPT Nazanin" w:hAnsi="IPT Nazanin" w:cs="B Nazanin"/>
          <w:sz w:val="24"/>
          <w:szCs w:val="24"/>
          <w:rtl/>
        </w:rPr>
        <w:t>*</w:t>
      </w:r>
      <w:r w:rsidRPr="003B3719">
        <w:rPr>
          <w:rFonts w:ascii="IPT Nazanin" w:eastAsia="Times New Roman" w:hAnsi="IPT Nazanin" w:cs="B Nazanin"/>
          <w:color w:val="161616"/>
          <w:sz w:val="24"/>
          <w:szCs w:val="24"/>
          <w:rtl/>
        </w:rPr>
        <w:t xml:space="preserve"> از قبیل خوراک، درم</w:t>
      </w:r>
      <w:r w:rsidR="00F029E2">
        <w:rPr>
          <w:rFonts w:ascii="IPT Nazanin" w:eastAsia="Times New Roman" w:hAnsi="IPT Nazanin" w:cs="B Nazanin"/>
          <w:color w:val="161616"/>
          <w:sz w:val="24"/>
          <w:szCs w:val="24"/>
          <w:rtl/>
        </w:rPr>
        <w:t>ان، خرید سوغات، اقامت، تور و گش</w:t>
      </w:r>
    </w:p>
    <w:p w14:paraId="482BBAE2" w14:textId="5EE756A6" w:rsidR="00FE6F91" w:rsidRDefault="00FE6F91" w:rsidP="00FE6F91">
      <w:pPr>
        <w:spacing w:after="0" w:line="240" w:lineRule="auto"/>
        <w:jc w:val="both"/>
        <w:rPr>
          <w:rFonts w:ascii="IPT Nazanin" w:eastAsia="Times New Roman" w:hAnsi="IPT Nazanin" w:cs="B Nazanin"/>
          <w:color w:val="161616"/>
          <w:rtl/>
        </w:rPr>
      </w:pPr>
    </w:p>
    <w:p w14:paraId="6BF419EF" w14:textId="77777777" w:rsidR="00534885" w:rsidRDefault="00534885" w:rsidP="00FE6F91">
      <w:pPr>
        <w:spacing w:after="0" w:line="240" w:lineRule="auto"/>
        <w:jc w:val="both"/>
        <w:rPr>
          <w:rFonts w:ascii="IPT Nazanin" w:eastAsia="Times New Roman" w:hAnsi="IPT Nazanin" w:cs="B Nazanin" w:hint="cs"/>
          <w:color w:val="161616"/>
          <w:rtl/>
        </w:rPr>
      </w:pPr>
    </w:p>
    <w:p w14:paraId="50AD3BC7" w14:textId="77777777" w:rsidR="0021692E" w:rsidRPr="00F029E2" w:rsidRDefault="0021692E" w:rsidP="00FE6F91">
      <w:pPr>
        <w:spacing w:after="0" w:line="240" w:lineRule="auto"/>
        <w:jc w:val="both"/>
        <w:rPr>
          <w:rFonts w:ascii="IPT Nazanin" w:eastAsia="Times New Roman" w:hAnsi="IPT Nazanin" w:cs="B Nazanin"/>
          <w:color w:val="161616"/>
          <w:rtl/>
        </w:rPr>
      </w:pPr>
    </w:p>
    <w:p w14:paraId="20DB2CAB" w14:textId="77777777" w:rsidR="00DF3DB5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1-6- بخش  هتل و اماکن خدماتی</w:t>
      </w:r>
    </w:p>
    <w:p w14:paraId="134D5AC4" w14:textId="77777777" w:rsidR="00FE6F91" w:rsidRPr="003B3719" w:rsidRDefault="00FE6F91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199FBEFD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(6-1):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هتل و اماکن خدماتی</w:t>
      </w:r>
    </w:p>
    <w:p w14:paraId="206EA2B7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tbl>
      <w:tblPr>
        <w:bidiVisual/>
        <w:tblW w:w="9384" w:type="dxa"/>
        <w:tblLook w:val="04A0" w:firstRow="1" w:lastRow="0" w:firstColumn="1" w:lastColumn="0" w:noHBand="0" w:noVBand="1"/>
      </w:tblPr>
      <w:tblGrid>
        <w:gridCol w:w="2848"/>
        <w:gridCol w:w="1236"/>
        <w:gridCol w:w="1060"/>
        <w:gridCol w:w="1060"/>
        <w:gridCol w:w="1060"/>
        <w:gridCol w:w="1060"/>
        <w:gridCol w:w="1060"/>
      </w:tblGrid>
      <w:tr w:rsidR="00FE6F91" w:rsidRPr="00FE6F91" w14:paraId="2342D0E0" w14:textId="77777777" w:rsidTr="00FE6F91">
        <w:trPr>
          <w:trHeight w:val="746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F64FFC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0B6339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8E5F2B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89CF54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87A715F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C5C156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3AE5D6D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FE6F91" w:rsidRPr="00FE6F91" w14:paraId="28AA618B" w14:textId="77777777" w:rsidTr="00FE6F91">
        <w:trPr>
          <w:trHeight w:val="474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553F6A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 xml:space="preserve"> هتل های موجود در سطح منطقه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9E68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2ABB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FF4D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3618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F9C7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36F0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20060339" w14:textId="77777777" w:rsidTr="00FE6F91">
        <w:trPr>
          <w:trHeight w:val="949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B6CC87F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 xml:space="preserve"> اقامتگاههای سنتی موجود در سطح منطقه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754700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D5B7A3D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96D55FE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288D754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6B97420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23A8DBD3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</w:tr>
      <w:tr w:rsidR="00FE6F91" w:rsidRPr="00FE6F91" w14:paraId="1EE77790" w14:textId="77777777" w:rsidTr="00FE6F91">
        <w:trPr>
          <w:trHeight w:val="474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B665D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رستوران های موجود در سطح منطقه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CE109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F582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2A9C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66DB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C4A4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7C55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57F65CFB" w14:textId="77777777" w:rsidTr="00FE6F91">
        <w:trPr>
          <w:trHeight w:val="474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E2890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 xml:space="preserve"> سفره خانه های سنتی دارای پروانه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DAEE651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9C6B467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7039A61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00462F3E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1F8F1340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4EE23ACB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  <w:tr w:rsidR="00FE6F91" w:rsidRPr="00FE6F91" w14:paraId="11250B35" w14:textId="77777777" w:rsidTr="00FE6F91">
        <w:trPr>
          <w:trHeight w:val="949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59DDDB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 سفره خانه های سنتی فاقد پروانه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D7C7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Mitra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B021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BCBA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0423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8105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492E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4</w:t>
            </w:r>
          </w:p>
        </w:tc>
      </w:tr>
    </w:tbl>
    <w:p w14:paraId="552BAB26" w14:textId="77777777" w:rsidR="00FE6F91" w:rsidRDefault="00FE6F91" w:rsidP="00FE6F91">
      <w:pPr>
        <w:spacing w:after="0" w:line="240" w:lineRule="auto"/>
        <w:jc w:val="both"/>
        <w:rPr>
          <w:rFonts w:ascii="IPT Nazanin" w:hAnsi="IPT Nazanin" w:cs="B Nazanin"/>
          <w:sz w:val="24"/>
          <w:szCs w:val="24"/>
        </w:rPr>
      </w:pPr>
    </w:p>
    <w:p w14:paraId="0751A1CE" w14:textId="77777777" w:rsidR="00FE6F91" w:rsidRDefault="00FE6F91" w:rsidP="00F029E2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61B91CDF" w14:textId="77777777" w:rsidR="00FE6F91" w:rsidRDefault="00FE6F91" w:rsidP="00F029E2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15958A54" w14:textId="77777777" w:rsidR="00FE6F91" w:rsidRPr="00F029E2" w:rsidRDefault="00FE6F91" w:rsidP="00F029E2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24E880E6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1-7- بخش دفاتر گردشگری</w:t>
      </w:r>
    </w:p>
    <w:p w14:paraId="06A5BCDE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(7-1):</w:t>
      </w:r>
      <w:r w:rsidRPr="003B3719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دفاتر گردشگری</w:t>
      </w:r>
    </w:p>
    <w:p w14:paraId="1F4B44CD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12"/>
          <w:szCs w:val="12"/>
          <w:rtl/>
        </w:rPr>
      </w:pPr>
    </w:p>
    <w:tbl>
      <w:tblPr>
        <w:bidiVisual/>
        <w:tblW w:w="9376" w:type="dxa"/>
        <w:tblLook w:val="04A0" w:firstRow="1" w:lastRow="0" w:firstColumn="1" w:lastColumn="0" w:noHBand="0" w:noVBand="1"/>
      </w:tblPr>
      <w:tblGrid>
        <w:gridCol w:w="3119"/>
        <w:gridCol w:w="1132"/>
        <w:gridCol w:w="1025"/>
        <w:gridCol w:w="1025"/>
        <w:gridCol w:w="1025"/>
        <w:gridCol w:w="1025"/>
        <w:gridCol w:w="1025"/>
      </w:tblGrid>
      <w:tr w:rsidR="00FE6F91" w:rsidRPr="00FE6F91" w14:paraId="083FB0BC" w14:textId="77777777" w:rsidTr="00FE6F91">
        <w:trPr>
          <w:trHeight w:val="6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59B302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D92630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3ED620E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4D75F25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569E0CA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9E170C3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8AFB856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FE6F91" w:rsidRPr="00FE6F91" w14:paraId="41057A08" w14:textId="77777777" w:rsidTr="00FE6F91">
        <w:trPr>
          <w:trHeight w:val="10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6BC895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دفاتر خدمات مسافرتی و جهانگردی داخلی ثبت شده در منطقه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BD0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227D5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EE701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0D5EC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A04B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123C1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3</w:t>
            </w:r>
          </w:p>
        </w:tc>
      </w:tr>
      <w:tr w:rsidR="00FE6F91" w:rsidRPr="00FE6F91" w14:paraId="3A9EF781" w14:textId="77777777" w:rsidTr="00FE6F91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A27535C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دفاتر خدمات مسافرتی و جهانگردی داخلی ثبت نشده در منطقه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1B5AAB8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1631475" w14:textId="77777777" w:rsidR="00FE6F91" w:rsidRPr="00534885" w:rsidRDefault="00FE6F91" w:rsidP="00FE6F9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114AE82" w14:textId="77777777" w:rsidR="00FE6F91" w:rsidRPr="00534885" w:rsidRDefault="00FE6F91" w:rsidP="00FE6F9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177A18B" w14:textId="77777777" w:rsidR="00FE6F91" w:rsidRPr="00534885" w:rsidRDefault="00FE6F91" w:rsidP="00FE6F9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57D360E" w14:textId="77777777" w:rsidR="00FE6F91" w:rsidRPr="00534885" w:rsidRDefault="00FE6F91" w:rsidP="00FE6F9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F8F6191" w14:textId="77777777" w:rsidR="00FE6F91" w:rsidRPr="00534885" w:rsidRDefault="00FE6F91" w:rsidP="00FE6F9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0</w:t>
            </w:r>
          </w:p>
        </w:tc>
      </w:tr>
      <w:tr w:rsidR="00FE6F91" w:rsidRPr="00FE6F91" w14:paraId="067EE39A" w14:textId="77777777" w:rsidTr="00FE6F91">
        <w:trPr>
          <w:trHeight w:val="9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F89E534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آموزشگاههای فعال در زمینه برگزاری دوره های آموزشی گردشگری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F7D2" w14:textId="77777777" w:rsidR="00FE6F91" w:rsidRPr="00FE6F91" w:rsidRDefault="00FE6F91" w:rsidP="00FE6F9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FE6F91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1DE9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5FB1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E04A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72AA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C04B" w14:textId="77777777" w:rsidR="00FE6F91" w:rsidRPr="00534885" w:rsidRDefault="00FE6F91" w:rsidP="00FE6F9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534885">
              <w:rPr>
                <w:rFonts w:ascii="IPT Nazanin" w:eastAsia="Times New Roman" w:hAnsi="IPT Nazanin" w:cs="B Nazanin"/>
                <w:color w:val="000000"/>
                <w:lang w:bidi="ar-SA"/>
              </w:rPr>
              <w:t>0</w:t>
            </w:r>
          </w:p>
        </w:tc>
      </w:tr>
    </w:tbl>
    <w:p w14:paraId="4CEE4311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6B8FBEE3" w14:textId="77777777" w:rsidR="00DF3DB5" w:rsidRPr="003B3719" w:rsidRDefault="00DF3DB5" w:rsidP="00DF3DB5">
      <w:pPr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49AF0E5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نمودار(7-1): تعداد دفاتر خدمات مسافرتی و جهانگردی داخلی ثبت شده در منطقه</w:t>
      </w:r>
    </w:p>
    <w:p w14:paraId="4718405B" w14:textId="77777777" w:rsidR="00DF3DB5" w:rsidRPr="003B3719" w:rsidRDefault="00DF3DB5" w:rsidP="00DF3DB5">
      <w:pPr>
        <w:spacing w:after="0" w:line="240" w:lineRule="auto"/>
        <w:jc w:val="center"/>
        <w:rPr>
          <w:rFonts w:ascii="IPT Nazanin" w:hAnsi="IPT Nazanin" w:cs="B Nazanin"/>
          <w:sz w:val="8"/>
          <w:szCs w:val="8"/>
          <w:rtl/>
        </w:rPr>
      </w:pPr>
    </w:p>
    <w:p w14:paraId="0869C19F" w14:textId="77777777" w:rsidR="00DF3DB5" w:rsidRPr="003B3719" w:rsidRDefault="00FE6F91" w:rsidP="00DF3DB5">
      <w:pPr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65617314" wp14:editId="6688BE60">
            <wp:extent cx="5836920" cy="2790190"/>
            <wp:effectExtent l="76200" t="76200" r="68580" b="6731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C35AD14" w14:textId="4B5828EC" w:rsidR="00DF3DB5" w:rsidRPr="003B3719" w:rsidRDefault="00DF3DB5" w:rsidP="0021692E">
      <w:pPr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دفاتر ثبت شده خدمات گردشگری و مسافرتی داخلی در سطح شهرستان</w:t>
      </w:r>
      <w:r w:rsidR="00534885">
        <w:rPr>
          <w:rFonts w:ascii="IPT Nazanin" w:hAnsi="IPT Nazanin" w:cs="B Nazanin" w:hint="cs"/>
          <w:sz w:val="24"/>
          <w:szCs w:val="24"/>
          <w:rtl/>
        </w:rPr>
        <w:t xml:space="preserve"> در بین سال های 98-94</w:t>
      </w:r>
      <w:r w:rsidR="0021692E">
        <w:rPr>
          <w:rFonts w:ascii="IPT Nazanin" w:hAnsi="IPT Nazanin" w:cs="B Nazanin" w:hint="cs"/>
          <w:sz w:val="24"/>
          <w:szCs w:val="24"/>
          <w:rtl/>
        </w:rPr>
        <w:t>روند افزایشی داشته است.</w:t>
      </w:r>
    </w:p>
    <w:p w14:paraId="123DBA93" w14:textId="77777777" w:rsidR="002E0A89" w:rsidRDefault="002E0A89" w:rsidP="00DF3DB5"/>
    <w:sectPr w:rsidR="002E0A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16A"/>
    <w:rsid w:val="00065DF9"/>
    <w:rsid w:val="000F519E"/>
    <w:rsid w:val="0021692E"/>
    <w:rsid w:val="002E0A89"/>
    <w:rsid w:val="00377B02"/>
    <w:rsid w:val="003A10C6"/>
    <w:rsid w:val="00534885"/>
    <w:rsid w:val="006C7CC9"/>
    <w:rsid w:val="00765AC9"/>
    <w:rsid w:val="00CC535A"/>
    <w:rsid w:val="00D41A7A"/>
    <w:rsid w:val="00D70AB0"/>
    <w:rsid w:val="00DF3DB5"/>
    <w:rsid w:val="00E928E2"/>
    <w:rsid w:val="00F029E2"/>
    <w:rsid w:val="00F2016A"/>
    <w:rsid w:val="00FC0BD0"/>
    <w:rsid w:val="00FE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F667F1E"/>
  <w15:chartTrackingRefBased/>
  <w15:docId w15:val="{A8B80B78-F393-4DD9-84FF-F047D74C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DB5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711;&#1585;&#1583;&#1588;&#1711;&#1585;&#1740;%20&#1570;&#1585;&#1575;&#1606;%20&#1608;%20&#1576;&#1740;&#1583;&#1711;&#1604;%20&#1606;&#1607;&#1575;&#1740;&#1740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711;&#1585;&#1583;&#1588;&#1711;&#1585;&#1740;%20&#1570;&#1585;&#1575;&#1606;%20&#1608;%20&#1576;&#1740;&#1583;&#1711;&#1604;%20&#1606;&#1607;&#1575;&#1740;&#174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711;&#1585;&#1583;&#1588;&#1711;&#1585;&#1740;%20&#1570;&#1585;&#1575;&#1606;%20&#1608;%20&#1576;&#1740;&#1583;&#1711;&#1604;%20&#1606;&#1607;&#1575;&#1740;&#174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711;&#1585;&#1583;&#1588;&#1711;&#1585;&#1740;%20&#1570;&#1585;&#1575;&#1606;%20&#1608;%20&#1576;&#1740;&#1583;&#1711;&#1604;%20&#1606;&#1607;&#1575;&#1740;&#174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145133266792349E-2"/>
          <c:y val="7.8732558377332118E-2"/>
          <c:w val="0.87829618128719822"/>
          <c:h val="0.7469543699843495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'بناهای تاریخی'!$A$5</c:f>
              <c:strCache>
                <c:ptCount val="1"/>
                <c:pt idx="0">
                  <c:v>تعداد بناهای تاریخی ثبت شده</c:v>
                </c:pt>
              </c:strCache>
            </c:strRef>
          </c:tx>
          <c:spPr>
            <a:pattFill prst="trellis">
              <a:fgClr>
                <a:schemeClr val="accent4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pattFill prst="trellis">
                <a:fgClr>
                  <a:schemeClr val="accent4"/>
                </a:fgClr>
                <a:bgClr>
                  <a:schemeClr val="bg1"/>
                </a:bgClr>
              </a:pattFill>
              <a:ln w="25400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207-427C-A504-C5596B46D0B8}"/>
              </c:ext>
            </c:extLst>
          </c:dPt>
          <c:dLbls>
            <c:dLbl>
              <c:idx val="0"/>
              <c:layout>
                <c:manualLayout>
                  <c:x val="0"/>
                  <c:y val="1.5277772765384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207-427C-A504-C5596B46D0B8}"/>
                </c:ext>
              </c:extLst>
            </c:dLbl>
            <c:dLbl>
              <c:idx val="1"/>
              <c:layout>
                <c:manualLayout>
                  <c:x val="0"/>
                  <c:y val="1.5277772765385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207-427C-A504-C5596B46D0B8}"/>
                </c:ext>
              </c:extLst>
            </c:dLbl>
            <c:dLbl>
              <c:idx val="2"/>
              <c:layout>
                <c:manualLayout>
                  <c:x val="-8.6070993180980237E-17"/>
                  <c:y val="1.1458329574038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207-427C-A504-C5596B46D0B8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تاریخی'!$B$5:$F$5</c:f>
              <c:numCache>
                <c:formatCode>General</c:formatCode>
                <c:ptCount val="5"/>
                <c:pt idx="0">
                  <c:v>120</c:v>
                </c:pt>
                <c:pt idx="1">
                  <c:v>126</c:v>
                </c:pt>
                <c:pt idx="2">
                  <c:v>126</c:v>
                </c:pt>
                <c:pt idx="3">
                  <c:v>128</c:v>
                </c:pt>
                <c:pt idx="4">
                  <c:v>129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207-427C-A504-C5596B46D0B8}"/>
            </c:ext>
          </c:extLst>
        </c:ser>
        <c:ser>
          <c:idx val="2"/>
          <c:order val="1"/>
          <c:tx>
            <c:strRef>
              <c:f>'بناهای تاریخی'!$A$6</c:f>
              <c:strCache>
                <c:ptCount val="1"/>
                <c:pt idx="0">
                  <c:v>تعداد بناهای تاریخی ثبت نشده</c:v>
                </c:pt>
              </c:strCache>
            </c:strRef>
          </c:tx>
          <c:spPr>
            <a:pattFill prst="trellis">
              <a:fgClr>
                <a:schemeClr val="accent2">
                  <a:lumMod val="75000"/>
                </a:schemeClr>
              </a:fgClr>
              <a:bgClr>
                <a:schemeClr val="bg1"/>
              </a:bgClr>
            </a:pattFill>
            <a:ln w="25400">
              <a:solidFill>
                <a:schemeClr val="accent4">
                  <a:lumMod val="60000"/>
                  <a:lumOff val="40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3474178403755006E-3"/>
                  <c:y val="1.1458329574038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207-427C-A504-C5596B46D0B8}"/>
                </c:ext>
              </c:extLst>
            </c:dLbl>
            <c:dLbl>
              <c:idx val="1"/>
              <c:layout>
                <c:manualLayout>
                  <c:x val="4.6948356807510879E-3"/>
                  <c:y val="7.63888638269256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207-427C-A504-C5596B46D0B8}"/>
                </c:ext>
              </c:extLst>
            </c:dLbl>
            <c:dLbl>
              <c:idx val="2"/>
              <c:layout>
                <c:manualLayout>
                  <c:x val="9.3896713615021759E-3"/>
                  <c:y val="1.1458329574038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207-427C-A504-C5596B46D0B8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تاریخی'!$B$6:$F$6</c:f>
              <c:numCache>
                <c:formatCode>General</c:formatCode>
                <c:ptCount val="5"/>
                <c:pt idx="0">
                  <c:v>330</c:v>
                </c:pt>
                <c:pt idx="1">
                  <c:v>321</c:v>
                </c:pt>
                <c:pt idx="2">
                  <c:v>321</c:v>
                </c:pt>
                <c:pt idx="3">
                  <c:v>319</c:v>
                </c:pt>
                <c:pt idx="4">
                  <c:v>338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207-427C-A504-C5596B46D0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7"/>
        <c:overlap val="100"/>
        <c:axId val="321996080"/>
        <c:axId val="321996736"/>
      </c:barChart>
      <c:catAx>
        <c:axId val="321996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21996736"/>
        <c:crosses val="autoZero"/>
        <c:auto val="1"/>
        <c:lblAlgn val="ctr"/>
        <c:lblOffset val="100"/>
        <c:noMultiLvlLbl val="0"/>
      </c:catAx>
      <c:valAx>
        <c:axId val="321996736"/>
        <c:scaling>
          <c:orientation val="minMax"/>
          <c:max val="5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21996080"/>
        <c:crosses val="autoZero"/>
        <c:crossBetween val="between"/>
        <c:majorUnit val="150"/>
        <c:minorUnit val="50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253160225241509"/>
          <c:y val="0.91093013333683637"/>
          <c:w val="0.523612208535573"/>
          <c:h val="7.31840361241642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0"/>
      <c:rotY val="20"/>
      <c:depthPercent val="13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'بوم گردی'!$A$2</c:f>
              <c:strCache>
                <c:ptCount val="1"/>
                <c:pt idx="0">
                  <c:v>تعداد شهرها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 prst="convex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'بوم گردی'!$B$2:$F$2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27-44E5-8A41-96DEBF36650C}"/>
            </c:ext>
          </c:extLst>
        </c:ser>
        <c:ser>
          <c:idx val="1"/>
          <c:order val="1"/>
          <c:tx>
            <c:strRef>
              <c:f>'بوم گردی'!$A$3</c:f>
              <c:strCache>
                <c:ptCount val="1"/>
                <c:pt idx="0">
                  <c:v>تعداد روستا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14300" h="44450" prst="divot"/>
            </a:sp3d>
          </c:spPr>
          <c:invertIfNegative val="0"/>
          <c:dLbls>
            <c:dLbl>
              <c:idx val="0"/>
              <c:layout>
                <c:manualLayout>
                  <c:x val="4.8963591136278271E-3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427-44E5-8A41-96DEBF36650C}"/>
                </c:ext>
              </c:extLst>
            </c:dLbl>
            <c:dLbl>
              <c:idx val="1"/>
              <c:layout>
                <c:manualLayout>
                  <c:x val="1.2240897784069883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427-44E5-8A41-96DEBF36650C}"/>
                </c:ext>
              </c:extLst>
            </c:dLbl>
            <c:dLbl>
              <c:idx val="2"/>
              <c:layout>
                <c:manualLayout>
                  <c:x val="1.9585436454511666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427-44E5-8A41-96DEBF36650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'بوم گردی'!$B$3:$F$3</c:f>
              <c:numCache>
                <c:formatCode>General</c:formatCode>
                <c:ptCount val="5"/>
                <c:pt idx="0">
                  <c:v>11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427-44E5-8A41-96DEBF3665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3"/>
        <c:gapDepth val="109"/>
        <c:shape val="box"/>
        <c:axId val="461275384"/>
        <c:axId val="461276368"/>
        <c:axId val="0"/>
      </c:bar3DChart>
      <c:catAx>
        <c:axId val="461275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276368"/>
        <c:crosses val="autoZero"/>
        <c:auto val="1"/>
        <c:lblAlgn val="ctr"/>
        <c:lblOffset val="100"/>
        <c:noMultiLvlLbl val="0"/>
      </c:catAx>
      <c:valAx>
        <c:axId val="461276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3000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275384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'بوم گردی'!$A$7</c:f>
              <c:strCache>
                <c:ptCount val="1"/>
                <c:pt idx="0">
                  <c:v>تعداد اقامتگاههای بوم گردی </c:v>
                </c:pt>
              </c:strCache>
            </c:strRef>
          </c:tx>
          <c:spPr>
            <a:ln w="28575" cap="rnd">
              <a:solidFill>
                <a:srgbClr val="FF8205"/>
              </a:solidFill>
              <a:round/>
            </a:ln>
            <a:effectLst>
              <a:glow rad="38100">
                <a:srgbClr val="FFC271"/>
              </a:glo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2.4999890638670166E-2"/>
                  <c:y val="-1.8226888314116019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6875546806649161E-2"/>
                      <c:h val="7.683107319918341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E95C-4431-A13C-B42E74FC3056}"/>
                </c:ext>
              </c:extLst>
            </c:dLbl>
            <c:dLbl>
              <c:idx val="1"/>
              <c:layout>
                <c:manualLayout>
                  <c:x val="-3.1944444444444442E-2"/>
                  <c:y val="-1.8226888314116019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4097769028871393E-2"/>
                      <c:h val="7.683107319918341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95C-4431-A13C-B42E74FC3056}"/>
                </c:ext>
              </c:extLst>
            </c:dLbl>
            <c:dLbl>
              <c:idx val="2"/>
              <c:layout>
                <c:manualLayout>
                  <c:x val="-2.4999890638670166E-2"/>
                  <c:y val="2.3149970836978712E-3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C000">
                      <a:lumMod val="40000"/>
                      <a:lumOff val="60000"/>
                    </a:srgbClr>
                  </a:solidFill>
                </a:ln>
                <a:effectLst>
                  <a:glow rad="76200">
                    <a:srgbClr val="ED7D31">
                      <a:satMod val="175000"/>
                      <a:alpha val="40000"/>
                    </a:srgbClr>
                  </a:glo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4.6875546806649161E-2"/>
                      <c:h val="8.146070282881305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E95C-4431-A13C-B42E74FC3056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C000">
                    <a:lumMod val="40000"/>
                    <a:lumOff val="60000"/>
                  </a:srgbClr>
                </a:solidFill>
              </a:ln>
              <a:effectLst>
                <a:glow rad="76200">
                  <a:srgbClr val="ED7D31">
                    <a:satMod val="175000"/>
                    <a:alpha val="40000"/>
                  </a:srgbClr>
                </a:glo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'بوم گردی'!$B$7:$F$7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95C-4431-A13C-B42E74FC30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93182040"/>
        <c:axId val="393180400"/>
      </c:lineChart>
      <c:catAx>
        <c:axId val="393182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2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3180400"/>
        <c:crosses val="autoZero"/>
        <c:auto val="1"/>
        <c:lblAlgn val="ctr"/>
        <c:lblOffset val="100"/>
        <c:noMultiLvlLbl val="0"/>
      </c:catAx>
      <c:valAx>
        <c:axId val="393180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3182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8.168285214348206E-2"/>
          <c:y val="7.426196782297978E-2"/>
          <c:w val="0.90165048118985125"/>
          <c:h val="0.80717872259595247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'دفاتر گردشگری'!$A$2</c:f>
              <c:strCache>
                <c:ptCount val="1"/>
                <c:pt idx="0">
                  <c:v>تعداد دفاتر خدمات مسافرتی و جهانگردی داخلی ثبت شده در منطقه</c:v>
                </c:pt>
              </c:strCache>
            </c:strRef>
          </c:tx>
          <c:spPr>
            <a:pattFill prst="dkVert">
              <a:fgClr>
                <a:schemeClr val="bg1"/>
              </a:fgClr>
              <a:bgClr>
                <a:schemeClr val="accent2">
                  <a:lumMod val="75000"/>
                </a:schemeClr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718-42CF-8E8E-0DF378AFA252}"/>
              </c:ext>
            </c:extLst>
          </c:dPt>
          <c:dPt>
            <c:idx val="1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718-42CF-8E8E-0DF378AFA252}"/>
              </c:ext>
            </c:extLst>
          </c:dPt>
          <c:dPt>
            <c:idx val="2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718-42CF-8E8E-0DF378AFA252}"/>
              </c:ext>
            </c:extLst>
          </c:dPt>
          <c:dPt>
            <c:idx val="3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7718-42CF-8E8E-0DF378AFA252}"/>
              </c:ext>
            </c:extLst>
          </c:dPt>
          <c:dPt>
            <c:idx val="4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7718-42CF-8E8E-0DF378AFA252}"/>
              </c:ext>
            </c:extLst>
          </c:dPt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49708"/>
                        <a:gd name="adj2" fmla="val 24884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7718-42CF-8E8E-0DF378AFA25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'دفاتر گردشگری'!$B$1:$F$1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'دفاتر گردشگری'!$B$2:$F$2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718-42CF-8E8E-0DF378AFA2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axId val="455616264"/>
        <c:axId val="455616592"/>
      </c:barChart>
      <c:catAx>
        <c:axId val="455616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2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16592"/>
        <c:crosses val="autoZero"/>
        <c:auto val="1"/>
        <c:lblAlgn val="ctr"/>
        <c:lblOffset val="100"/>
        <c:noMultiLvlLbl val="0"/>
      </c:catAx>
      <c:valAx>
        <c:axId val="455616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5616264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0.13316</cdr:x>
      <cdr:y>0.02708</cdr:y>
    </cdr:from>
    <cdr:to>
      <cdr:x>0.23047</cdr:x>
      <cdr:y>0.07917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720436" y="90054"/>
          <a:ext cx="526473" cy="1731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fa-IR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10</cp:revision>
  <dcterms:created xsi:type="dcterms:W3CDTF">2021-07-30T07:31:00Z</dcterms:created>
  <dcterms:modified xsi:type="dcterms:W3CDTF">2021-08-01T09:38:00Z</dcterms:modified>
</cp:coreProperties>
</file>